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lang w:eastAsia="pl-PL"/>
        </w:rPr>
        <w:t>REGULAMIN KONKURSU NA</w:t>
        <w:br/>
        <w:t xml:space="preserve">NAJCIEKAWSZY STRÓJ KIBICA PODCZAS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lang w:eastAsia="pl-PL"/>
        </w:rPr>
        <w:t>„</w:t>
      </w: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lang w:eastAsia="pl-PL"/>
        </w:rPr>
        <w:t>BIAŁO-CZERWONEGO SPŁYWU KAJAKOWEGO”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b/>
          <w:b/>
          <w:bCs/>
        </w:rPr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lang w:eastAsia="pl-PL"/>
        </w:rPr>
        <w:br/>
      </w: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u w:val="single"/>
          <w:lang w:eastAsia="pl-PL"/>
        </w:rPr>
        <w:t>Użyte w niniejszym Regulaminie określenia oznaczają: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Organizator – Nowodworski Ośrodek Sportu i Rekreacji, ul. Sportowej 66, 05-100 Nowy Dwór Mazowiecki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Regulamin – zbiór postanowień normujących zasady organizacji i przebiegu konkursu na najciekawszy strój kibica podczas „Biało-Czerwonego Spływu Kajakowego”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Konkurs – konkurs polegający na osobistym zaprezentowaniu się po rejestracji w biurze spływu w kreatywnie wymyślonym stroju w barwach biało-czerwonych, mile widziane są również życzenia powodzenia podczas startu w Igrzyskach Olimpijskich Tokio 2020 dla Doroty Borowskiej. Organizator będzie robił zdjęcia i nagrywał materiał filmowy.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Uczestnik – osoba fizyczna, która ukończyła 18 lat, posiada pełną zdolność do czynności prawnych i zapoznała się z Regulaminem oraz przystąpiła do udziału w Konkursie. W Konkursie mogą brać również osoby nie mające zdolności do czynności prawnych (dzieci i młodzież), za zgodą rodziców lub opiekunów prawnych, obecnych na spływie.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Laureat – Uczestnik, którego strój zostanie nagrodzony przez Komisję Konkursową;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Komisja Konkursowa – jednostka organizacyjna składająca się z co najmniej 3 członków wskazanych przez Organizatora, która będzie czuwać nad prawidłowym przebiegiem Konkursu oraz dokona wyboru Laureatów.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Open Sans" w:hAnsi="Open Sans" w:eastAsia="Times New Roman" w:cs="Open Sans"/>
          <w:b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u w:val="single"/>
          <w:lang w:eastAsia="pl-PL"/>
        </w:rPr>
        <w:t>Czas trwania konkursu. Warunki udziału w konkursie.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Przystąpienie do konkursu oznacza zapoznanie się i akceptację niniejszego regulaminu. Poprzez akceptację regulaminu Uczestnik zobowiązuje się do przestrzegania określonych w nim zasad, a także potwierdza, że spełnia wszystkie warunki, które uprawniają go do udziału w konkursie.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Konkurs jest bezpłatny, ma charakter otwarty i dobrowolny. Warunkiem uczestnictwa w konkursie jest wyłącznie udział w „biało – czerwonym spływie kajakowym” 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W Konkursie nie mogą brać udziału: Organizator i pracownicy Organizatora.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Open Sans" w:hAnsi="Open Sans" w:eastAsia="Times New Roman" w:cs="Open Sans"/>
          <w:b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u w:val="single"/>
          <w:lang w:eastAsia="pl-PL"/>
        </w:rPr>
        <w:t>Zasady Konkursu. Komisja Konkursowa.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Przedmiotem Konkursu jest wyłonienie i nagrodzenie na zasadach określonych w niniejszym Regulaminie Laureatów, tj. Uczestników, którzy w trakcie trwania konkursu zaprezentują się w najciekawszym stroju w barwach biało - czerwonych podczas trwania „biało – czerwonego spływu kajakowego”.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Celem zapewnienia prawidłowej organizacji i przebiegu Konkursu, a w szczególności w celu wyłonienia zwycięzców Konkursu, Organizator powoła komisję konkursową (dalej: „Komisja”). W skład Komisji wejdą co najmniej 3 osoby wskazane przez Organizatora.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Komisja Konkursowa wyłoni trzech Laureatów, którzy w okresie trwania Konkursu zaprezentują się w najciekawszym stroju.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Laureaci zostaną powiadomieni o wynikach konkursu w trakcie trwania spływu, w sposób określony przez Komisję Konkursową.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 xml:space="preserve">Uczestnicy wyrażają zgodę na wykorzystanie ich wizerunku 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Open Sans" w:hAnsi="Open Sans" w:eastAsia="Times New Roman" w:cs="Open Sans"/>
          <w:b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u w:val="single"/>
          <w:lang w:eastAsia="pl-PL"/>
        </w:rPr>
        <w:t>Nagrody.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Laureaci otrzymają następujące nagrody ufundowane przez organizatora: nagroda rzeczowa.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Jeden Uczestnik może otrzymać tylko jedną nagrodę. Laureat nie może przenieść prawa do uzyskania nagrody na osoby trzecie.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Nagroda nie podlega wymianie i należy odebrać ją osobiście.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Organizatorowi przysługuje prawo weryfikacji danych osobowych Zwycięzców w momencie wydania Nagrody, w celu identyfikacji Zwycięzcy, w tym przed wydaniem Nagrody Zwycięzca może zostać zobligowany do okazania stosownego dokumentu tożsamości.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Zwycięzcy oświadczają, że wyrażają zgodę na wykorzystania swojego wizerunku, bez ograniczeń czasowych i terytorialnych.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Open Sans" w:hAnsi="Open Sans" w:eastAsia="Times New Roman" w:cs="Open Sans"/>
          <w:b/>
          <w:b/>
          <w:bCs/>
          <w:color w:val="333333"/>
          <w:sz w:val="24"/>
          <w:szCs w:val="24"/>
          <w:u w:val="single"/>
          <w:lang w:eastAsia="pl-PL"/>
        </w:rPr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Open Sans" w:ascii="Open Sans" w:hAnsi="Open Sans"/>
          <w:b/>
          <w:bCs/>
          <w:color w:val="333333"/>
          <w:sz w:val="24"/>
          <w:szCs w:val="24"/>
          <w:u w:val="single"/>
          <w:lang w:eastAsia="pl-PL"/>
        </w:rPr>
        <w:t>Postanowienia ogólne.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Organizator zastrzega sobie prawo zmiany Regulaminu, w każdym czasie, jeżeli nie wpłynie to na pogorszenie warunków uczestnictwa w Konkursie. Zmiany w Regulaminie będą publikowane na stronie www.nosir.pl poprzez wyraźne wskazanie w Regulaminie, a także za pośrednictwem innych mediów społecznościach prowadzonych przez organizatora.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Organizator ma prawo wykluczyć Uczestnika z udziału w Konkursie w przypadku naruszenia przez niego zasad Regulaminu, a także postępowania, które narusza dobre obyczaje, bądź dobre imię Organizatora. Uczestnik wykluczony z udziału w Konkursie nie ma prawa ubiegać się o nagrodę.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Organizator nie ponosi odpowiedzialności za szkody poniesione przez Uczestnika bądź osoby trzecie w związku z uczestnictwem w Konkursie.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Regulamin jest dostępny dla Uczestników w siedzibie Organizatora oraz na stronie </w:t>
      </w:r>
      <w:hyperlink r:id="rId2">
        <w:r>
          <w:rPr>
            <w:rStyle w:val="Czeinternetowe"/>
            <w:rFonts w:eastAsia="Times New Roman" w:cs="Open Sans" w:ascii="Open Sans" w:hAnsi="Open Sans"/>
            <w:sz w:val="24"/>
            <w:szCs w:val="24"/>
            <w:lang w:eastAsia="pl-PL"/>
          </w:rPr>
          <w:t>www.nosir.pl</w:t>
        </w:r>
      </w:hyperlink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W sprawach spornych ostateczna decyzja należy do Organizatora.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Open Sans" w:ascii="Open Sans" w:hAnsi="Open Sans"/>
          <w:color w:val="333333"/>
          <w:sz w:val="24"/>
          <w:szCs w:val="24"/>
          <w:lang w:eastAsia="pl-PL"/>
        </w:rPr>
        <w:t>Regulamin wchodzi w życie w dniu rozpoczęcia Konkursu i obowiązuje przez cały czas jego trwania.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f3f92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8f3f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9243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f3f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sir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LibreOffice/7.1.4.2$Windows_X86_64 LibreOffice_project/a529a4fab45b75fefc5b6226684193eb000654f6</Application>
  <AppVersion>15.0000</AppVersion>
  <Pages>2</Pages>
  <Words>597</Words>
  <Characters>3920</Characters>
  <CharactersWithSpaces>4473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2021-07-14T12:45:00Z</dcterms:created>
  <dc:creator>agrzelak</dc:creator>
  <dc:description/>
  <dc:language>pl-PL</dc:language>
  <cp:lastModifiedBy/>
  <dcterms:modified xsi:type="dcterms:W3CDTF">2021-07-14T15:42:00Z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